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2DAF" w14:textId="12BECA7E" w:rsidR="00083B46" w:rsidRPr="00083B46" w:rsidRDefault="00083B46" w:rsidP="00083B46">
      <w:pPr>
        <w:widowControl w:val="0"/>
        <w:autoSpaceDE w:val="0"/>
        <w:autoSpaceDN w:val="0"/>
        <w:spacing w:after="0" w:line="20" w:lineRule="exact"/>
        <w:ind w:left="124"/>
        <w:rPr>
          <w:rFonts w:ascii="Times New Roman" w:eastAsia="Calibri" w:hAnsi="Calibri" w:cs="Calibri"/>
          <w:sz w:val="2"/>
          <w:szCs w:val="28"/>
        </w:rPr>
      </w:pPr>
      <w:r w:rsidRPr="00083B46">
        <w:rPr>
          <w:rFonts w:ascii="Times New Roman" w:eastAsia="Calibri" w:hAnsi="Calibri" w:cs="Calibri"/>
          <w:noProof/>
          <w:sz w:val="2"/>
          <w:szCs w:val="28"/>
        </w:rPr>
        <mc:AlternateContent>
          <mc:Choice Requires="wpg">
            <w:drawing>
              <wp:inline distT="0" distB="0" distL="0" distR="0" wp14:anchorId="1E1224ED" wp14:editId="22758D69">
                <wp:extent cx="9755505" cy="6350"/>
                <wp:effectExtent l="0" t="635" r="1905" b="254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5505" cy="6350"/>
                          <a:chOff x="0" y="0"/>
                          <a:chExt cx="15363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0C90B" id="Grupo 2" o:spid="_x0000_s1026" style="width:768.15pt;height:.5pt;mso-position-horizontal-relative:char;mso-position-vertical-relative:line" coordsize="15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">
                <v:rect id="Rectangle 3" o:spid="_x0000_s1027" style="position:absolute;width:153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69D6033" w14:textId="77777777" w:rsidR="00083B46" w:rsidRPr="00083B46" w:rsidRDefault="00083B46" w:rsidP="00083B46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sz w:val="14"/>
          <w:szCs w:val="28"/>
        </w:rPr>
      </w:pPr>
    </w:p>
    <w:p w14:paraId="6E806542" w14:textId="77777777" w:rsidR="00083B46" w:rsidRPr="00083B46" w:rsidRDefault="00083B46" w:rsidP="00083B46">
      <w:pPr>
        <w:widowControl w:val="0"/>
        <w:autoSpaceDE w:val="0"/>
        <w:autoSpaceDN w:val="0"/>
        <w:spacing w:before="44" w:after="0" w:line="240" w:lineRule="auto"/>
        <w:ind w:left="2334" w:right="2357"/>
        <w:jc w:val="center"/>
        <w:rPr>
          <w:rFonts w:ascii="Calibri" w:eastAsia="Calibri" w:hAnsi="Calibri" w:cs="Calibri"/>
          <w:sz w:val="28"/>
          <w:szCs w:val="28"/>
        </w:rPr>
      </w:pPr>
      <w:r w:rsidRPr="00083B46">
        <w:rPr>
          <w:rFonts w:ascii="Calibri" w:eastAsia="Calibri" w:hAnsi="Calibri" w:cs="Calibri"/>
          <w:sz w:val="28"/>
          <w:szCs w:val="28"/>
        </w:rPr>
        <w:t>GRADO</w:t>
      </w:r>
      <w:r w:rsidRPr="00083B4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83B46">
        <w:rPr>
          <w:rFonts w:ascii="Calibri" w:eastAsia="Calibri" w:hAnsi="Calibri" w:cs="Calibri"/>
          <w:sz w:val="28"/>
          <w:szCs w:val="28"/>
        </w:rPr>
        <w:t>EN EDUCACIÓN</w:t>
      </w:r>
      <w:r w:rsidRPr="00083B4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83B46">
        <w:rPr>
          <w:rFonts w:ascii="Calibri" w:eastAsia="Calibri" w:hAnsi="Calibri" w:cs="Calibri"/>
          <w:sz w:val="28"/>
          <w:szCs w:val="28"/>
        </w:rPr>
        <w:t>PRIMARIA</w:t>
      </w:r>
      <w:r w:rsidRPr="00083B4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83B46">
        <w:rPr>
          <w:rFonts w:ascii="Calibri" w:eastAsia="Calibri" w:hAnsi="Calibri" w:cs="Calibri"/>
          <w:sz w:val="28"/>
          <w:szCs w:val="28"/>
        </w:rPr>
        <w:t>--</w:t>
      </w:r>
      <w:r w:rsidRPr="00083B4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83B46">
        <w:rPr>
          <w:rFonts w:ascii="Calibri" w:eastAsia="Calibri" w:hAnsi="Calibri" w:cs="Calibri"/>
          <w:sz w:val="28"/>
          <w:szCs w:val="28"/>
        </w:rPr>
        <w:t>ATENCIÓN A</w:t>
      </w:r>
      <w:r w:rsidRPr="00083B4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83B46">
        <w:rPr>
          <w:rFonts w:ascii="Calibri" w:eastAsia="Calibri" w:hAnsi="Calibri" w:cs="Calibri"/>
          <w:sz w:val="28"/>
          <w:szCs w:val="28"/>
        </w:rPr>
        <w:t>LA</w:t>
      </w:r>
      <w:r w:rsidRPr="00083B4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83B46">
        <w:rPr>
          <w:rFonts w:ascii="Calibri" w:eastAsia="Calibri" w:hAnsi="Calibri" w:cs="Calibri"/>
          <w:sz w:val="28"/>
          <w:szCs w:val="28"/>
        </w:rPr>
        <w:t>DIVERSIDAD /</w:t>
      </w:r>
      <w:r w:rsidRPr="00083B4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83B46">
        <w:rPr>
          <w:rFonts w:ascii="Calibri" w:eastAsia="Calibri" w:hAnsi="Calibri" w:cs="Calibri"/>
          <w:sz w:val="28"/>
          <w:szCs w:val="28"/>
        </w:rPr>
        <w:t>SEGUNDA</w:t>
      </w:r>
      <w:r w:rsidRPr="00083B4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83B46">
        <w:rPr>
          <w:rFonts w:ascii="Calibri" w:eastAsia="Calibri" w:hAnsi="Calibri" w:cs="Calibri"/>
          <w:sz w:val="28"/>
          <w:szCs w:val="28"/>
        </w:rPr>
        <w:t>LENGUA</w:t>
      </w:r>
      <w:r w:rsidRPr="00083B4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83B46">
        <w:rPr>
          <w:rFonts w:ascii="Calibri" w:eastAsia="Calibri" w:hAnsi="Calibri" w:cs="Calibri"/>
          <w:sz w:val="28"/>
          <w:szCs w:val="28"/>
        </w:rPr>
        <w:t>--</w:t>
      </w:r>
      <w:r w:rsidRPr="00083B4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83B46">
        <w:rPr>
          <w:rFonts w:ascii="Calibri" w:eastAsia="Calibri" w:hAnsi="Calibri" w:cs="Calibri"/>
          <w:sz w:val="28"/>
          <w:szCs w:val="28"/>
        </w:rPr>
        <w:t>INGLÉS</w:t>
      </w:r>
    </w:p>
    <w:p w14:paraId="4EB981EC" w14:textId="5A15E628" w:rsidR="00083B46" w:rsidRPr="00083B46" w:rsidRDefault="00083B46" w:rsidP="00083B46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5"/>
          <w:szCs w:val="28"/>
        </w:rPr>
      </w:pPr>
      <w:r w:rsidRPr="00083B4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1F6A25" wp14:editId="474FC3C3">
                <wp:simplePos x="0" y="0"/>
                <wp:positionH relativeFrom="page">
                  <wp:posOffset>434340</wp:posOffset>
                </wp:positionH>
                <wp:positionV relativeFrom="paragraph">
                  <wp:posOffset>146050</wp:posOffset>
                </wp:positionV>
                <wp:extent cx="9755505" cy="6350"/>
                <wp:effectExtent l="0" t="0" r="1905" b="0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5505" cy="6350"/>
                        </a:xfrm>
                        <a:custGeom>
                          <a:avLst/>
                          <a:gdLst>
                            <a:gd name="T0" fmla="+- 0 3706 684"/>
                            <a:gd name="T1" fmla="*/ T0 w 15363"/>
                            <a:gd name="T2" fmla="+- 0 230 230"/>
                            <a:gd name="T3" fmla="*/ 230 h 10"/>
                            <a:gd name="T4" fmla="+- 0 3696 684"/>
                            <a:gd name="T5" fmla="*/ T4 w 15363"/>
                            <a:gd name="T6" fmla="+- 0 230 230"/>
                            <a:gd name="T7" fmla="*/ 230 h 10"/>
                            <a:gd name="T8" fmla="+- 0 684 684"/>
                            <a:gd name="T9" fmla="*/ T8 w 15363"/>
                            <a:gd name="T10" fmla="+- 0 230 230"/>
                            <a:gd name="T11" fmla="*/ 230 h 10"/>
                            <a:gd name="T12" fmla="+- 0 684 684"/>
                            <a:gd name="T13" fmla="*/ T12 w 15363"/>
                            <a:gd name="T14" fmla="+- 0 240 230"/>
                            <a:gd name="T15" fmla="*/ 240 h 10"/>
                            <a:gd name="T16" fmla="+- 0 3696 684"/>
                            <a:gd name="T17" fmla="*/ T16 w 15363"/>
                            <a:gd name="T18" fmla="+- 0 240 230"/>
                            <a:gd name="T19" fmla="*/ 240 h 10"/>
                            <a:gd name="T20" fmla="+- 0 3706 684"/>
                            <a:gd name="T21" fmla="*/ T20 w 15363"/>
                            <a:gd name="T22" fmla="+- 0 240 230"/>
                            <a:gd name="T23" fmla="*/ 240 h 10"/>
                            <a:gd name="T24" fmla="+- 0 3706 684"/>
                            <a:gd name="T25" fmla="*/ T24 w 15363"/>
                            <a:gd name="T26" fmla="+- 0 230 230"/>
                            <a:gd name="T27" fmla="*/ 230 h 10"/>
                            <a:gd name="T28" fmla="+- 0 16046 684"/>
                            <a:gd name="T29" fmla="*/ T28 w 15363"/>
                            <a:gd name="T30" fmla="+- 0 230 230"/>
                            <a:gd name="T31" fmla="*/ 230 h 10"/>
                            <a:gd name="T32" fmla="+- 0 12001 684"/>
                            <a:gd name="T33" fmla="*/ T32 w 15363"/>
                            <a:gd name="T34" fmla="+- 0 230 230"/>
                            <a:gd name="T35" fmla="*/ 230 h 10"/>
                            <a:gd name="T36" fmla="+- 0 11992 684"/>
                            <a:gd name="T37" fmla="*/ T36 w 15363"/>
                            <a:gd name="T38" fmla="+- 0 230 230"/>
                            <a:gd name="T39" fmla="*/ 230 h 10"/>
                            <a:gd name="T40" fmla="+- 0 3706 684"/>
                            <a:gd name="T41" fmla="*/ T40 w 15363"/>
                            <a:gd name="T42" fmla="+- 0 230 230"/>
                            <a:gd name="T43" fmla="*/ 230 h 10"/>
                            <a:gd name="T44" fmla="+- 0 3706 684"/>
                            <a:gd name="T45" fmla="*/ T44 w 15363"/>
                            <a:gd name="T46" fmla="+- 0 240 230"/>
                            <a:gd name="T47" fmla="*/ 240 h 10"/>
                            <a:gd name="T48" fmla="+- 0 11992 684"/>
                            <a:gd name="T49" fmla="*/ T48 w 15363"/>
                            <a:gd name="T50" fmla="+- 0 240 230"/>
                            <a:gd name="T51" fmla="*/ 240 h 10"/>
                            <a:gd name="T52" fmla="+- 0 12001 684"/>
                            <a:gd name="T53" fmla="*/ T52 w 15363"/>
                            <a:gd name="T54" fmla="+- 0 240 230"/>
                            <a:gd name="T55" fmla="*/ 240 h 10"/>
                            <a:gd name="T56" fmla="+- 0 16046 684"/>
                            <a:gd name="T57" fmla="*/ T56 w 15363"/>
                            <a:gd name="T58" fmla="+- 0 240 230"/>
                            <a:gd name="T59" fmla="*/ 240 h 10"/>
                            <a:gd name="T60" fmla="+- 0 16046 684"/>
                            <a:gd name="T61" fmla="*/ T60 w 15363"/>
                            <a:gd name="T62" fmla="+- 0 230 230"/>
                            <a:gd name="T63" fmla="*/ 23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363" h="10">
                              <a:moveTo>
                                <a:pt x="3022" y="0"/>
                              </a:moveTo>
                              <a:lnTo>
                                <a:pt x="301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012" y="10"/>
                              </a:lnTo>
                              <a:lnTo>
                                <a:pt x="3022" y="10"/>
                              </a:lnTo>
                              <a:lnTo>
                                <a:pt x="3022" y="0"/>
                              </a:lnTo>
                              <a:close/>
                              <a:moveTo>
                                <a:pt x="15362" y="0"/>
                              </a:moveTo>
                              <a:lnTo>
                                <a:pt x="11317" y="0"/>
                              </a:lnTo>
                              <a:lnTo>
                                <a:pt x="11308" y="0"/>
                              </a:lnTo>
                              <a:lnTo>
                                <a:pt x="3022" y="0"/>
                              </a:lnTo>
                              <a:lnTo>
                                <a:pt x="3022" y="10"/>
                              </a:lnTo>
                              <a:lnTo>
                                <a:pt x="11308" y="10"/>
                              </a:lnTo>
                              <a:lnTo>
                                <a:pt x="11317" y="10"/>
                              </a:lnTo>
                              <a:lnTo>
                                <a:pt x="15362" y="10"/>
                              </a:lnTo>
                              <a:lnTo>
                                <a:pt x="15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50297" id="Forma libre: forma 1" o:spid="_x0000_s1026" style="position:absolute;margin-left:34.2pt;margin-top:11.5pt;width:768.1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" path="m3022,r-10,l,,,10r3012,l3022,10r,-10xm15362,l11317,r-9,l3022,r,10l11308,10r9,l15362,10r,-10xe" fillcolor="black" stroked="f">
                <v:path arrowok="t" o:connecttype="custom" o:connectlocs="1918970,146050;1912620,146050;0,146050;0,152400;1912620,152400;1918970,152400;1918970,146050;9754870,146050;7186295,146050;7180580,146050;1918970,146050;1918970,152400;7180580,152400;7186295,152400;9754870,152400;9754870,146050" o:connectangles="0,0,0,0,0,0,0,0,0,0,0,0,0,0,0,0"/>
                <w10:wrap type="topAndBottom" anchorx="page"/>
              </v:shape>
            </w:pict>
          </mc:Fallback>
        </mc:AlternateContent>
      </w:r>
    </w:p>
    <w:p w14:paraId="3DBA18C5" w14:textId="77777777" w:rsidR="00083B46" w:rsidRPr="00083B46" w:rsidRDefault="00083B46" w:rsidP="00083B46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8"/>
          <w:szCs w:val="28"/>
        </w:rPr>
      </w:pPr>
    </w:p>
    <w:p w14:paraId="275515D5" w14:textId="77777777" w:rsidR="00083B46" w:rsidRPr="00083B46" w:rsidRDefault="00083B46" w:rsidP="00083B46">
      <w:pPr>
        <w:widowControl w:val="0"/>
        <w:autoSpaceDE w:val="0"/>
        <w:autoSpaceDN w:val="0"/>
        <w:spacing w:before="59" w:after="0" w:line="240" w:lineRule="auto"/>
        <w:ind w:left="1289" w:right="2357"/>
        <w:jc w:val="center"/>
        <w:rPr>
          <w:rFonts w:ascii="Calibri" w:eastAsia="Calibri" w:hAnsi="Calibri" w:cs="Calibri"/>
          <w:b/>
          <w:sz w:val="20"/>
        </w:rPr>
      </w:pPr>
      <w:r w:rsidRPr="00083B46">
        <w:rPr>
          <w:rFonts w:ascii="Calibri" w:eastAsia="Calibri" w:hAnsi="Calibri" w:cs="Calibri"/>
          <w:b/>
          <w:sz w:val="20"/>
          <w:u w:val="single"/>
        </w:rPr>
        <w:t>TRIBUNAL</w:t>
      </w:r>
      <w:r w:rsidRPr="00083B46">
        <w:rPr>
          <w:rFonts w:ascii="Calibri" w:eastAsia="Calibri" w:hAnsi="Calibri" w:cs="Calibri"/>
          <w:b/>
          <w:spacing w:val="-4"/>
          <w:sz w:val="20"/>
          <w:u w:val="single"/>
        </w:rPr>
        <w:t xml:space="preserve"> </w:t>
      </w:r>
      <w:r w:rsidRPr="00083B46">
        <w:rPr>
          <w:rFonts w:ascii="Calibri" w:eastAsia="Calibri" w:hAnsi="Calibri" w:cs="Calibri"/>
          <w:b/>
          <w:sz w:val="20"/>
          <w:u w:val="single"/>
        </w:rPr>
        <w:t>5</w:t>
      </w:r>
    </w:p>
    <w:p w14:paraId="0633652C" w14:textId="77777777" w:rsidR="00083B46" w:rsidRPr="00083B46" w:rsidRDefault="00083B46" w:rsidP="00083B46">
      <w:pPr>
        <w:widowControl w:val="0"/>
        <w:autoSpaceDE w:val="0"/>
        <w:autoSpaceDN w:val="0"/>
        <w:spacing w:before="3" w:after="1" w:line="240" w:lineRule="auto"/>
        <w:rPr>
          <w:rFonts w:ascii="Calibri" w:eastAsia="Calibri" w:hAnsi="Calibri" w:cs="Calibri"/>
          <w:b/>
          <w:sz w:val="25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12350"/>
      </w:tblGrid>
      <w:tr w:rsidR="00083B46" w:rsidRPr="00083B46" w14:paraId="4F0597EE" w14:textId="77777777" w:rsidTr="0034542B">
        <w:trPr>
          <w:trHeight w:val="290"/>
        </w:trPr>
        <w:tc>
          <w:tcPr>
            <w:tcW w:w="3012" w:type="dxa"/>
          </w:tcPr>
          <w:p w14:paraId="7CBD05D3" w14:textId="77777777" w:rsidR="00083B46" w:rsidRPr="00083B46" w:rsidRDefault="00083B46" w:rsidP="00083B46">
            <w:pPr>
              <w:spacing w:before="44" w:line="225" w:lineRule="exact"/>
              <w:ind w:left="71"/>
              <w:rPr>
                <w:rFonts w:ascii="Calibri" w:eastAsia="Calibri" w:hAnsi="Calibri" w:cs="Calibri"/>
                <w:sz w:val="20"/>
              </w:rPr>
            </w:pPr>
            <w:r w:rsidRPr="00083B46">
              <w:rPr>
                <w:rFonts w:ascii="Calibri" w:eastAsia="Calibri" w:hAnsi="Calibri" w:cs="Calibri"/>
                <w:sz w:val="20"/>
              </w:rPr>
              <w:t>PRESIDENTA:</w:t>
            </w:r>
          </w:p>
        </w:tc>
        <w:tc>
          <w:tcPr>
            <w:tcW w:w="12350" w:type="dxa"/>
          </w:tcPr>
          <w:p w14:paraId="7A955C5F" w14:textId="77777777" w:rsidR="00083B46" w:rsidRPr="00083B46" w:rsidRDefault="00083B46" w:rsidP="00083B46">
            <w:pPr>
              <w:spacing w:before="44" w:line="225" w:lineRule="exact"/>
              <w:ind w:left="72"/>
              <w:rPr>
                <w:rFonts w:ascii="Calibri" w:eastAsia="Calibri" w:hAnsi="Calibri" w:cs="Calibri"/>
                <w:b/>
                <w:sz w:val="20"/>
              </w:rPr>
            </w:pP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Doña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3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Blanca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3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de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3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los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2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Ángeles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1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Hernández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2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Quintana</w:t>
            </w:r>
          </w:p>
        </w:tc>
      </w:tr>
      <w:tr w:rsidR="00083B46" w:rsidRPr="00083B46" w14:paraId="7B6DBBA4" w14:textId="77777777" w:rsidTr="0034542B">
        <w:trPr>
          <w:trHeight w:val="287"/>
        </w:trPr>
        <w:tc>
          <w:tcPr>
            <w:tcW w:w="3012" w:type="dxa"/>
          </w:tcPr>
          <w:p w14:paraId="24A26333" w14:textId="77777777" w:rsidR="00083B46" w:rsidRPr="00083B46" w:rsidRDefault="00083B46" w:rsidP="00083B46">
            <w:pPr>
              <w:spacing w:before="42" w:line="225" w:lineRule="exact"/>
              <w:ind w:left="71"/>
              <w:rPr>
                <w:rFonts w:ascii="Calibri" w:eastAsia="Calibri" w:hAnsi="Calibri" w:cs="Calibri"/>
                <w:sz w:val="20"/>
              </w:rPr>
            </w:pPr>
            <w:r w:rsidRPr="00083B46">
              <w:rPr>
                <w:rFonts w:ascii="Calibri" w:eastAsia="Calibri" w:hAnsi="Calibri" w:cs="Calibri"/>
                <w:sz w:val="20"/>
              </w:rPr>
              <w:t>SECRETARIO:</w:t>
            </w:r>
          </w:p>
        </w:tc>
        <w:tc>
          <w:tcPr>
            <w:tcW w:w="12350" w:type="dxa"/>
          </w:tcPr>
          <w:p w14:paraId="04C457EC" w14:textId="77777777" w:rsidR="00083B46" w:rsidRPr="00083B46" w:rsidRDefault="00083B46" w:rsidP="00083B46">
            <w:pPr>
              <w:spacing w:before="42" w:line="225" w:lineRule="exact"/>
              <w:ind w:left="72"/>
              <w:rPr>
                <w:rFonts w:ascii="Calibri" w:eastAsia="Calibri" w:hAnsi="Calibri" w:cs="Calibri"/>
                <w:b/>
                <w:sz w:val="20"/>
              </w:rPr>
            </w:pP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Don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2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Francisco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3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Simeón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3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Cabrera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4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Suárez</w:t>
            </w:r>
          </w:p>
        </w:tc>
      </w:tr>
      <w:tr w:rsidR="00083B46" w:rsidRPr="00083B46" w14:paraId="0DC6526E" w14:textId="77777777" w:rsidTr="0034542B">
        <w:trPr>
          <w:trHeight w:val="287"/>
        </w:trPr>
        <w:tc>
          <w:tcPr>
            <w:tcW w:w="3012" w:type="dxa"/>
          </w:tcPr>
          <w:p w14:paraId="3BC48AA6" w14:textId="77777777" w:rsidR="00083B46" w:rsidRPr="00083B46" w:rsidRDefault="00083B46" w:rsidP="00083B46">
            <w:pPr>
              <w:spacing w:before="42" w:line="225" w:lineRule="exact"/>
              <w:ind w:left="71"/>
              <w:rPr>
                <w:rFonts w:ascii="Calibri" w:eastAsia="Calibri" w:hAnsi="Calibri" w:cs="Calibri"/>
                <w:sz w:val="20"/>
              </w:rPr>
            </w:pPr>
            <w:r w:rsidRPr="00083B46">
              <w:rPr>
                <w:rFonts w:ascii="Calibri" w:eastAsia="Calibri" w:hAnsi="Calibri" w:cs="Calibri"/>
                <w:sz w:val="20"/>
              </w:rPr>
              <w:t>VOCAL:</w:t>
            </w:r>
          </w:p>
        </w:tc>
        <w:tc>
          <w:tcPr>
            <w:tcW w:w="12350" w:type="dxa"/>
          </w:tcPr>
          <w:p w14:paraId="7E07D6BF" w14:textId="77777777" w:rsidR="00083B46" w:rsidRPr="00083B46" w:rsidRDefault="00083B46" w:rsidP="00083B46">
            <w:pPr>
              <w:spacing w:before="42" w:line="225" w:lineRule="exact"/>
              <w:ind w:left="72"/>
              <w:rPr>
                <w:rFonts w:ascii="Calibri" w:eastAsia="Calibri" w:hAnsi="Calibri" w:cs="Calibri"/>
                <w:b/>
                <w:sz w:val="20"/>
              </w:rPr>
            </w:pP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Don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2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Manuel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4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Martín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2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Medina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4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Molina</w:t>
            </w:r>
          </w:p>
        </w:tc>
      </w:tr>
    </w:tbl>
    <w:p w14:paraId="0C54EEF3" w14:textId="77777777" w:rsidR="00083B46" w:rsidRPr="00083B46" w:rsidRDefault="00083B46" w:rsidP="00083B46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3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12350"/>
      </w:tblGrid>
      <w:tr w:rsidR="00083B46" w:rsidRPr="00083B46" w14:paraId="0049BE68" w14:textId="77777777" w:rsidTr="0034542B">
        <w:trPr>
          <w:trHeight w:val="287"/>
        </w:trPr>
        <w:tc>
          <w:tcPr>
            <w:tcW w:w="3012" w:type="dxa"/>
          </w:tcPr>
          <w:p w14:paraId="315FA177" w14:textId="77777777" w:rsidR="00083B46" w:rsidRPr="00083B46" w:rsidRDefault="00083B46" w:rsidP="00083B46">
            <w:pPr>
              <w:spacing w:before="44" w:line="223" w:lineRule="exact"/>
              <w:ind w:left="71"/>
              <w:rPr>
                <w:rFonts w:ascii="Calibri" w:eastAsia="Calibri" w:hAnsi="Calibri" w:cs="Calibri"/>
                <w:sz w:val="20"/>
              </w:rPr>
            </w:pPr>
            <w:r w:rsidRPr="00083B46">
              <w:rPr>
                <w:rFonts w:ascii="Calibri" w:eastAsia="Calibri" w:hAnsi="Calibri" w:cs="Calibri"/>
                <w:sz w:val="20"/>
              </w:rPr>
              <w:t>En</w:t>
            </w:r>
            <w:r w:rsidRPr="00083B46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sz w:val="20"/>
              </w:rPr>
              <w:t>caso</w:t>
            </w:r>
            <w:r w:rsidRPr="00083B46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sz w:val="20"/>
              </w:rPr>
              <w:t>de</w:t>
            </w:r>
            <w:r w:rsidRPr="00083B46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sz w:val="20"/>
              </w:rPr>
              <w:t>colisión:</w:t>
            </w:r>
          </w:p>
        </w:tc>
        <w:tc>
          <w:tcPr>
            <w:tcW w:w="12350" w:type="dxa"/>
          </w:tcPr>
          <w:p w14:paraId="3CC22D1E" w14:textId="77777777" w:rsidR="00083B46" w:rsidRPr="00083B46" w:rsidRDefault="00083B46" w:rsidP="00083B46">
            <w:pPr>
              <w:spacing w:before="44" w:line="223" w:lineRule="exact"/>
              <w:ind w:left="72"/>
              <w:rPr>
                <w:rFonts w:ascii="Calibri" w:eastAsia="Calibri" w:hAnsi="Calibri" w:cs="Calibri"/>
                <w:b/>
                <w:sz w:val="20"/>
              </w:rPr>
            </w:pP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Don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2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Fidel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5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Cabrera</w:t>
            </w:r>
            <w:r w:rsidRPr="00083B46">
              <w:rPr>
                <w:rFonts w:ascii="Calibri" w:eastAsia="Calibri" w:hAnsi="Calibri" w:cs="Calibri"/>
                <w:b/>
                <w:color w:val="4471C4"/>
                <w:spacing w:val="-4"/>
                <w:sz w:val="20"/>
              </w:rPr>
              <w:t xml:space="preserve"> </w:t>
            </w:r>
            <w:r w:rsidRPr="00083B46">
              <w:rPr>
                <w:rFonts w:ascii="Calibri" w:eastAsia="Calibri" w:hAnsi="Calibri" w:cs="Calibri"/>
                <w:b/>
                <w:color w:val="4471C4"/>
                <w:sz w:val="20"/>
              </w:rPr>
              <w:t>Quintero</w:t>
            </w:r>
          </w:p>
        </w:tc>
      </w:tr>
    </w:tbl>
    <w:p w14:paraId="281A3B7A" w14:textId="77777777" w:rsidR="00083B46" w:rsidRPr="00083B46" w:rsidRDefault="00083B46" w:rsidP="00083B46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18"/>
          <w:szCs w:val="28"/>
        </w:rPr>
      </w:pPr>
    </w:p>
    <w:p w14:paraId="11688ACC" w14:textId="3ADFD388" w:rsidR="00083B46" w:rsidRPr="00083B46" w:rsidRDefault="00083B46" w:rsidP="00083B46">
      <w:pPr>
        <w:widowControl w:val="0"/>
        <w:autoSpaceDE w:val="0"/>
        <w:autoSpaceDN w:val="0"/>
        <w:spacing w:after="0" w:line="240" w:lineRule="auto"/>
        <w:ind w:left="1356" w:right="2357"/>
        <w:jc w:val="center"/>
        <w:rPr>
          <w:rFonts w:ascii="Times New Roman" w:eastAsia="Calibri" w:hAnsi="Times New Roman" w:cs="Calibri"/>
          <w:b/>
          <w:sz w:val="20"/>
        </w:rPr>
      </w:pPr>
      <w:r w:rsidRPr="00083B46">
        <w:rPr>
          <w:rFonts w:ascii="Times New Roman" w:eastAsia="Calibri" w:hAnsi="Times New Roman" w:cs="Calibri"/>
          <w:b/>
          <w:sz w:val="20"/>
        </w:rPr>
        <w:t>MENCIÓN:</w:t>
      </w:r>
      <w:r w:rsidRPr="00083B46">
        <w:rPr>
          <w:rFonts w:ascii="Times New Roman" w:eastAsia="Calibri" w:hAnsi="Times New Roman" w:cs="Calibri"/>
          <w:b/>
          <w:spacing w:val="-2"/>
          <w:sz w:val="20"/>
        </w:rPr>
        <w:t xml:space="preserve"> </w:t>
      </w:r>
      <w:r w:rsidRPr="00083B46">
        <w:rPr>
          <w:rFonts w:ascii="Times New Roman" w:eastAsia="Calibri" w:hAnsi="Times New Roman" w:cs="Calibri"/>
          <w:b/>
          <w:sz w:val="20"/>
        </w:rPr>
        <w:t>ATENCIÓN</w:t>
      </w:r>
      <w:r w:rsidRPr="00083B46">
        <w:rPr>
          <w:rFonts w:ascii="Times New Roman" w:eastAsia="Calibri" w:hAnsi="Times New Roman" w:cs="Calibri"/>
          <w:b/>
          <w:spacing w:val="-3"/>
          <w:sz w:val="20"/>
        </w:rPr>
        <w:t xml:space="preserve"> </w:t>
      </w:r>
      <w:r w:rsidRPr="00083B46">
        <w:rPr>
          <w:rFonts w:ascii="Times New Roman" w:eastAsia="Calibri" w:hAnsi="Times New Roman" w:cs="Calibri"/>
          <w:b/>
          <w:sz w:val="20"/>
        </w:rPr>
        <w:t>A</w:t>
      </w:r>
      <w:r w:rsidRPr="00083B46">
        <w:rPr>
          <w:rFonts w:ascii="Times New Roman" w:eastAsia="Calibri" w:hAnsi="Times New Roman" w:cs="Calibri"/>
          <w:b/>
          <w:spacing w:val="-3"/>
          <w:sz w:val="20"/>
        </w:rPr>
        <w:t xml:space="preserve"> </w:t>
      </w:r>
      <w:r w:rsidRPr="00083B46">
        <w:rPr>
          <w:rFonts w:ascii="Times New Roman" w:eastAsia="Calibri" w:hAnsi="Times New Roman" w:cs="Calibri"/>
          <w:b/>
          <w:sz w:val="20"/>
        </w:rPr>
        <w:t>LA</w:t>
      </w:r>
      <w:r w:rsidRPr="00083B46">
        <w:rPr>
          <w:rFonts w:ascii="Times New Roman" w:eastAsia="Calibri" w:hAnsi="Times New Roman" w:cs="Calibri"/>
          <w:b/>
          <w:spacing w:val="-1"/>
          <w:sz w:val="20"/>
        </w:rPr>
        <w:t xml:space="preserve"> </w:t>
      </w:r>
      <w:r w:rsidRPr="00083B46">
        <w:rPr>
          <w:rFonts w:ascii="Times New Roman" w:eastAsia="Calibri" w:hAnsi="Times New Roman" w:cs="Calibri"/>
          <w:b/>
          <w:sz w:val="20"/>
        </w:rPr>
        <w:t>DIVERSIDAD</w:t>
      </w:r>
    </w:p>
    <w:p w14:paraId="72A15CF1" w14:textId="77777777" w:rsidR="00083B46" w:rsidRPr="00083B46" w:rsidRDefault="00083B46" w:rsidP="00083B4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b/>
          <w:sz w:val="20"/>
          <w:szCs w:val="28"/>
        </w:rPr>
      </w:pPr>
    </w:p>
    <w:p w14:paraId="23672EAE" w14:textId="58041099" w:rsidR="00653566" w:rsidRDefault="00653566" w:rsidP="00083B46">
      <w:pPr>
        <w:spacing w:after="0"/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8293"/>
        <w:gridCol w:w="4053"/>
      </w:tblGrid>
      <w:tr w:rsidR="00083B46" w:rsidRPr="00083B46" w14:paraId="519758C2" w14:textId="77777777" w:rsidTr="0034542B">
        <w:trPr>
          <w:trHeight w:val="565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9DD9" w14:textId="77777777" w:rsidR="00083B46" w:rsidRPr="00083B46" w:rsidRDefault="00083B46" w:rsidP="00083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783B" w14:textId="77777777" w:rsidR="00083B46" w:rsidRPr="00083B46" w:rsidRDefault="00083B46" w:rsidP="00083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4693" w14:textId="77777777" w:rsidR="00083B46" w:rsidRPr="00083B46" w:rsidRDefault="00083B46" w:rsidP="00083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083B46" w:rsidRPr="00083B46" w14:paraId="3E48CA2E" w14:textId="77777777" w:rsidTr="0034542B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DEC6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RUANO GARCÍA, LORENA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12AB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67184-EL HÁBITO LECTOR: ESTRATEGIAS DE ANIMACIÓN A LA LECTURA EN EDUCACIÓN PRIMARIA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018F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CORREA SANTANA, JOSÉ LUIS</w:t>
            </w:r>
          </w:p>
        </w:tc>
      </w:tr>
      <w:tr w:rsidR="00083B46" w:rsidRPr="00083B46" w14:paraId="144C8B26" w14:textId="77777777" w:rsidTr="0034542B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0AAD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RUIZ BATISTA, CRISTINA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38A9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67120-EL USO DE LAS TIC EN EL ALUMNADO CON TEA Y TDAH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6C81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AGUIAR PERERA, MARÍA VICTORIA</w:t>
            </w:r>
          </w:p>
        </w:tc>
      </w:tr>
      <w:tr w:rsidR="00083B46" w:rsidRPr="00083B46" w14:paraId="38321E6D" w14:textId="77777777" w:rsidTr="0034542B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F510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SACRISTÁN BUENO, ANA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52DC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67497-RECURSOS DIDÁCTICOS PARA LA ENSEÑANZA Y APRENDIZAJE DE LAS MATEMÁTICAS EN EDUCACIÓN PRIMARIA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98E9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HERNÁNDEZ SUÁREZ, VÍCTOR MANUEL</w:t>
            </w:r>
          </w:p>
        </w:tc>
      </w:tr>
      <w:tr w:rsidR="00083B46" w:rsidRPr="00083B46" w14:paraId="45DC2DD4" w14:textId="77777777" w:rsidTr="0034542B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1822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SÁNCHEZ HERREROS, CATHAISA MARÍA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B6B4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67292-TRASTORNO DEL ESPECTRO ALCOHÓLICO FETAL: DETECCIÓN E INTERVENCIÓN EN EDUCACIÓN PRIMARIA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F607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SUÁREZ DELGADO, FERMINA</w:t>
            </w:r>
          </w:p>
        </w:tc>
      </w:tr>
      <w:tr w:rsidR="00083B46" w:rsidRPr="00083B46" w14:paraId="6ACE56A3" w14:textId="77777777" w:rsidTr="0034542B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FC34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SÁNCHEZ LÓPEZ, NIRA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16BC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67452-PREPARACIÓN EMOCIONAL ANTE EL PASO DEL ALUMNADO DE EDUCACIÓN PRIMARIA A EDUCACIÓN SECUNDARIA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D47B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LEÓN GONZÁLEZ-VÉLEZ, JAIME JOSÉ</w:t>
            </w:r>
          </w:p>
        </w:tc>
      </w:tr>
      <w:tr w:rsidR="00083B46" w:rsidRPr="00083B46" w14:paraId="2462AECE" w14:textId="77777777" w:rsidTr="0034542B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90E5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SANTANA ÁLAMO, BEATRIZ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6766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67301-CREENCIAS DEL PROFESORADO SOBRE EL ABUSO SEXUAL INFANTIL EN ALUMNADO DE PRIMARIA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9576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MULERO HENRÍQUEZ, ITAHISA</w:t>
            </w:r>
          </w:p>
        </w:tc>
      </w:tr>
      <w:tr w:rsidR="00083B46" w:rsidRPr="00083B46" w14:paraId="5304C36E" w14:textId="77777777" w:rsidTr="0034542B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CDA1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SANTANA GONZÁLEZ, ZAIDA DEL CARMEN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8D8E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67195-COMO AFRONTAR LA REALIDAD DEL ALUMNADO TRANS EN EL AULA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41FF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SUÁREZ DELGADO, FERMINA</w:t>
            </w:r>
          </w:p>
        </w:tc>
      </w:tr>
      <w:tr w:rsidR="00083B46" w:rsidRPr="00083B46" w14:paraId="3B4E443B" w14:textId="77777777" w:rsidTr="0034542B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2D19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SANTANA RAMOS, CARMELO JOSÉ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05A0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67449-PARTICIPACIÓN PEDAGÓGICA EN EL AULA DEL ALUMNADO CON BARRERAS DE APRENDIZAJE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BA8C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MARCHENA GÓMEZ, MARÍA ROSA</w:t>
            </w:r>
          </w:p>
        </w:tc>
      </w:tr>
      <w:tr w:rsidR="00083B46" w:rsidRPr="00083B46" w14:paraId="25852E19" w14:textId="77777777" w:rsidTr="0034542B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6E30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SANTANA YÁNEZ, ARIADNA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10B6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67146-LOS RINCONES COMO ESPACIOS PARA EL DESARROLLO DE LA CREATIVIDAD EN LAS AULAS DE EDUCACIÓN PRIMARIA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F7D3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REYES GARCÍA, CARMEN ISABEL</w:t>
            </w:r>
          </w:p>
        </w:tc>
      </w:tr>
      <w:tr w:rsidR="00083B46" w:rsidRPr="00083B46" w14:paraId="7B4E8388" w14:textId="77777777" w:rsidTr="0034542B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43C3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SARDIÑA CASTRO, ALEJANDRO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38AC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67476-ENSEÑANZA Y APRENDIZAJE DE LA RESTA EN EDUCACIÓN PRIMARIA: PROPUESTA DIDÁCTICA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1E77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MORENO MARTEL, MARÍA DOLORES</w:t>
            </w:r>
          </w:p>
        </w:tc>
      </w:tr>
      <w:tr w:rsidR="00083B46" w:rsidRPr="00083B46" w14:paraId="35B16433" w14:textId="77777777" w:rsidTr="0034542B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037A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SOCAS LÓPEZ, NÉSTOR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1797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67648-LA INCLUSIÓN DEL ALUMNADO CON NEAE EN LA ESCUELA A TRAVÉS DEL DEPORTE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E581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BETANCOR ALMEIDA, ISMAEL</w:t>
            </w:r>
          </w:p>
        </w:tc>
      </w:tr>
      <w:tr w:rsidR="00083B46" w:rsidRPr="00083B46" w14:paraId="11DA36AA" w14:textId="77777777" w:rsidTr="0034542B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C64D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TOLEDO MACÍAS, ANDREA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66A5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67564-PROPUESTA DE INTERVENCIÓN PARA UN AULA DESTINADA A LA ATENCIÓN DE LA DIVERSIDAD EN EDUCACIÓN PRIMARIA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865C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GALLARDO CAMPOS, GERMÁN</w:t>
            </w:r>
          </w:p>
        </w:tc>
      </w:tr>
      <w:tr w:rsidR="00083B46" w:rsidRPr="00083B46" w14:paraId="6B1DB325" w14:textId="77777777" w:rsidTr="0034542B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D6EB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TRAVIESO RUIZ, ESTEFANÍA DEL PINO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FA4C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68571-RECICLAJE Y REUTILIZACIÓN DEL PAPEL Y MATERIALES DE DESECHO MEDIANTE LA EXPRESIÓN PLÁSTICA EN NIÑOS/AS DE 10 - 12 AÑOS. PROPUESTA DIDÁCTICA.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F214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MEDINA BENÍTEZ, MARÍA DOLORES</w:t>
            </w:r>
          </w:p>
        </w:tc>
      </w:tr>
      <w:tr w:rsidR="00083B46" w:rsidRPr="00083B46" w14:paraId="0F087807" w14:textId="77777777" w:rsidTr="0034542B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7006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TRUJILLO VALERÓN, MICAL JUDITH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9170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68465-ESTUDIO DE LA REALIDAD VIRTUAL COMO APLICACIÓN DIDÁCTICA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47E3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TRAVIESO GONZÁLEZ, CARLOS MANUEL</w:t>
            </w:r>
          </w:p>
          <w:p w14:paraId="70768CE7" w14:textId="77777777" w:rsidR="00083B46" w:rsidRPr="00083B46" w:rsidRDefault="00083B46" w:rsidP="00083B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083B4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RAVELO GARCÍA, ANTONIO GABRIEL</w:t>
            </w:r>
          </w:p>
        </w:tc>
      </w:tr>
    </w:tbl>
    <w:p w14:paraId="5DA4DEA9" w14:textId="4FD51C45" w:rsidR="00083B46" w:rsidRDefault="00083B46" w:rsidP="00083B46">
      <w:pPr>
        <w:spacing w:after="0"/>
      </w:pPr>
    </w:p>
    <w:p w14:paraId="3DAA611A" w14:textId="4C5BFAB6" w:rsidR="00083B46" w:rsidRDefault="00083B46" w:rsidP="00083B46">
      <w:pPr>
        <w:spacing w:after="0"/>
      </w:pPr>
    </w:p>
    <w:p w14:paraId="21000B12" w14:textId="07CD3E77" w:rsidR="00083B46" w:rsidRPr="00083B46" w:rsidRDefault="00083B46" w:rsidP="00083B46">
      <w:pPr>
        <w:widowControl w:val="0"/>
        <w:autoSpaceDE w:val="0"/>
        <w:autoSpaceDN w:val="0"/>
        <w:spacing w:after="0" w:line="240" w:lineRule="auto"/>
        <w:ind w:left="1356" w:right="2357"/>
        <w:jc w:val="center"/>
        <w:rPr>
          <w:rFonts w:ascii="Times New Roman" w:eastAsia="Calibri" w:hAnsi="Times New Roman" w:cs="Calibri"/>
          <w:b/>
          <w:sz w:val="20"/>
        </w:rPr>
      </w:pPr>
      <w:r w:rsidRPr="00083B46">
        <w:rPr>
          <w:rFonts w:ascii="Times New Roman" w:eastAsia="Calibri" w:hAnsi="Times New Roman" w:cs="Calibri"/>
          <w:b/>
          <w:sz w:val="20"/>
        </w:rPr>
        <w:t>MENCIÓN:</w:t>
      </w:r>
      <w:r w:rsidRPr="00083B46">
        <w:rPr>
          <w:rFonts w:ascii="Times New Roman" w:eastAsia="Calibri" w:hAnsi="Times New Roman" w:cs="Calibri"/>
          <w:b/>
          <w:spacing w:val="-2"/>
          <w:sz w:val="20"/>
        </w:rPr>
        <w:t xml:space="preserve"> </w:t>
      </w:r>
      <w:r>
        <w:rPr>
          <w:rFonts w:ascii="Times New Roman" w:eastAsia="Calibri" w:hAnsi="Times New Roman" w:cs="Calibri"/>
          <w:b/>
          <w:spacing w:val="-2"/>
          <w:sz w:val="20"/>
        </w:rPr>
        <w:t>SEGUNDA LENGUA</w:t>
      </w:r>
      <w:r w:rsidR="00853BAD">
        <w:rPr>
          <w:rFonts w:ascii="Times New Roman" w:eastAsia="Calibri" w:hAnsi="Times New Roman" w:cs="Calibri"/>
          <w:b/>
          <w:spacing w:val="-2"/>
          <w:sz w:val="20"/>
        </w:rPr>
        <w:t>-</w:t>
      </w:r>
      <w:r>
        <w:rPr>
          <w:rFonts w:ascii="Times New Roman" w:eastAsia="Calibri" w:hAnsi="Times New Roman" w:cs="Calibri"/>
          <w:b/>
          <w:spacing w:val="-2"/>
          <w:sz w:val="20"/>
        </w:rPr>
        <w:t>INGLÉS</w:t>
      </w:r>
    </w:p>
    <w:p w14:paraId="7FADF0E7" w14:textId="09611898" w:rsidR="00083B46" w:rsidRDefault="00083B46" w:rsidP="003C1ECA">
      <w:pPr>
        <w:spacing w:after="0"/>
        <w:jc w:val="both"/>
      </w:pPr>
    </w:p>
    <w:p w14:paraId="6CF931A5" w14:textId="2EF26A26" w:rsidR="003C1ECA" w:rsidRDefault="003C1ECA" w:rsidP="003C1ECA">
      <w:pPr>
        <w:spacing w:after="0"/>
        <w:jc w:val="both"/>
      </w:pPr>
    </w:p>
    <w:tbl>
      <w:tblPr>
        <w:tblW w:w="18117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548"/>
        <w:gridCol w:w="7654"/>
        <w:gridCol w:w="2205"/>
        <w:gridCol w:w="2586"/>
        <w:gridCol w:w="2739"/>
      </w:tblGrid>
      <w:tr w:rsidR="003C1ECA" w:rsidRPr="003C1ECA" w14:paraId="494E24A6" w14:textId="77777777" w:rsidTr="0034542B">
        <w:trPr>
          <w:gridAfter w:val="1"/>
          <w:wAfter w:w="2739" w:type="dxa"/>
          <w:trHeight w:val="565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E7A2" w14:textId="77777777" w:rsidR="003C1ECA" w:rsidRPr="003C1ECA" w:rsidRDefault="003C1ECA" w:rsidP="003C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3C65" w14:textId="77777777" w:rsidR="003C1ECA" w:rsidRPr="003C1ECA" w:rsidRDefault="003C1ECA" w:rsidP="003C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2FD" w14:textId="77777777" w:rsidR="003C1ECA" w:rsidRPr="003C1ECA" w:rsidRDefault="003C1ECA" w:rsidP="003C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3C1ECA" w:rsidRPr="003C1ECA" w14:paraId="5F9323D5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CBBF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OJEDA MIRANDA, LAURA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3741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67206-GAMIFICACIÓN EN EL AULA DE PRIMARIA COMO ESTRATEGIA PARA EDUCAR MOTIVANDO: FUNDAMENTOS Y DESARROLLO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7C6C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TASCÓN TRUJILLO, CLAUDIO</w:t>
            </w:r>
          </w:p>
        </w:tc>
      </w:tr>
      <w:tr w:rsidR="003C1ECA" w:rsidRPr="003C1ECA" w14:paraId="6288E3FA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9219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PADRÓN SÁNCHEZ, CARLA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9C40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67178-TRABAJANDO LA DIVERSIDAD SEXUAL A TRAVÉS DE DIVERSAS EXPRESIONES ARTÍSTICAS: PROPUESTAS DIDÁCTICAS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34EA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HERNÁNDEZ QUINTANA, BLANCA ÁNGELES</w:t>
            </w:r>
          </w:p>
        </w:tc>
      </w:tr>
      <w:tr w:rsidR="003C1ECA" w:rsidRPr="003C1ECA" w14:paraId="0A0BBAEB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C809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PÉREZ CASIANO, BELÉN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CF6C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67126-LA GAMIFICACIÓN Y EL TRABAJO COOPERATIVO COMO METODOLOGÍAS PARA LA ENSEÑANZA DEL INGLÉS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2704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AGUIAR PERERA, MARÍA VICTORIA</w:t>
            </w:r>
          </w:p>
        </w:tc>
      </w:tr>
      <w:tr w:rsidR="003C1ECA" w:rsidRPr="003C1ECA" w14:paraId="5EAE6629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8396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PÉREZ DE LA NUEZ, ANDREA RITA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16DD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67509-LA CONCIENCIA EMOCIONAL EN EL CONTEXTO DE EMOCREA: UNA PROPUESTA DE INTERVENCIÓN FAMILIA Y ESCUELA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0269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TASCÓN TRUJILLO, CLAUDIO</w:t>
            </w:r>
          </w:p>
        </w:tc>
      </w:tr>
      <w:tr w:rsidR="003C1ECA" w:rsidRPr="003C1ECA" w14:paraId="599754EE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2203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QUEVEDO SOSA, INMACULADA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B53D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67124-COMO AFECTA EL INTERNET Y LOS DISPOSITIVOS ELECTRÓNICOS A EL RENDIMIENTO ACADÉMICO DE LOS/AS ALUMNOS/AS DESDE LA PERSPECTIVA DE LOS/AS DOCENTES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D16E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TRAVIESO GONZÁLEZ, CARLOS MANUEL</w:t>
            </w:r>
          </w:p>
        </w:tc>
      </w:tr>
      <w:tr w:rsidR="003C1ECA" w:rsidRPr="003C1ECA" w14:paraId="5CDDEA82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24DA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QUINTANA SARMIENTO, NÉSTOR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725E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67147-EL RENDIMIENTO MATEMÁTICO Y SU RELACIÓN CON EL HORARIO ESCOLAR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82AD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LEÓN GONZÁLEZ-VÉLEZ, JAIME JOSÉ</w:t>
            </w:r>
          </w:p>
        </w:tc>
      </w:tr>
      <w:tr w:rsidR="003C1ECA" w:rsidRPr="003C1ECA" w14:paraId="07E0A92B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57E4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QUINTERO SANTANA, EVELYN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976E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67594-ANIMACIÓN A LA LECTURA A TRAVÉS DE LOS CUENTOS DE DISNEY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0306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CORREA SANTANA, JOSÉ LUIS</w:t>
            </w:r>
          </w:p>
        </w:tc>
      </w:tr>
      <w:tr w:rsidR="003C1ECA" w:rsidRPr="003C1ECA" w14:paraId="0803FEF5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7BA3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RAMÍREZ RAMÍREZ, HARIDIAN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EBB6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68583-LOS DIFERENTES USOS DEL COLOR A TRAVÉS DEL JUEGO PARA NIÑOS DE 10 A 12 AÑOS. PROPUESTA DE INTERVENCIÓN EN EDUCACIÓN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9A9B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MEDINA BENÍTEZ, MARÍA DOLORES</w:t>
            </w:r>
          </w:p>
        </w:tc>
      </w:tr>
      <w:tr w:rsidR="003C1ECA" w:rsidRPr="003C1ECA" w14:paraId="3585DA4C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BDE5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RAMOS GARCIA, LAURA DEL CARMEN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B936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67210-UNA PROPUESTA INCLUSIVA PARA FACILITAR EL APRENDIZAJE DEL INGLES EN EL ALUMNADO CON TRASTORNO DEL ESPECTRO AUTISTA EN EL AULA ORDINARIA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F6E1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MORALES SANTANA, MIRIAM LOURDES</w:t>
            </w:r>
          </w:p>
        </w:tc>
      </w:tr>
      <w:tr w:rsidR="003C1ECA" w:rsidRPr="003C1ECA" w14:paraId="78256599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772A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RAMOS MORENO, BEATRIZ ESTEFANÍA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7322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67306-LA RESPUESTA EDUCATIVA AL ALUMNADO CON ALTAS CAPACIDADES EN EDUCACIÓN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8FFB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DÍAZ MEGOLLA, ALICIA</w:t>
            </w:r>
          </w:p>
        </w:tc>
      </w:tr>
      <w:tr w:rsidR="003C1ECA" w:rsidRPr="003C1ECA" w14:paraId="7F7D0EB6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A17B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ALONSO, JOEL ANTONIO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D21D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67293-REVISIÓN DE LAS DIFICULTADES DESDE LA FUNCIÓN DOCENTE PARA IMPARTIR EDUCACIÓN AFECTIVO SEXUAL EN EL GRADO DE EDUCACIÓN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B61A0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PÉREZ DE LOS COBOS SUÁREZ, MARÍA DEL PINO</w:t>
            </w:r>
          </w:p>
        </w:tc>
      </w:tr>
      <w:tr w:rsidR="003C1ECA" w:rsidRPr="003C1ECA" w14:paraId="02CC2C28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6947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JORGE, GUAXARA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D116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67299-VISIBILIZANDO A LAS MUJERES A TRAVÉS DE LA EDUCACIÓN PRIMARIA: PROPUESTAS DIDÁCTICAS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226B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HERNÁNDEZ QUINTANA, BLANCA ÁNGELES</w:t>
            </w:r>
          </w:p>
        </w:tc>
      </w:tr>
      <w:tr w:rsidR="003C1ECA" w:rsidRPr="003C1ECA" w14:paraId="61DA84FA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A05E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MONTESDEOCA, ELISA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2BEF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67514-PATIOS INCLUSIVOS: ¿TEA-NIMAS A JUGAR?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756C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 SANTANA, MÓNICA FRANCISCA</w:t>
            </w:r>
          </w:p>
        </w:tc>
      </w:tr>
      <w:tr w:rsidR="003C1ECA" w:rsidRPr="003C1ECA" w14:paraId="4273781E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555F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RODRÍGUEZ, ETHAN XAVIER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DC3B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67498-APLICACIÓN DE LA TECNOLOGIA 3D COMO HERRAMIENTA DIDÁCTICA PARA LA ENSEÑANZA EN EDUCACIÓN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782F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BECERRA ROMERO, DANIEL</w:t>
            </w:r>
          </w:p>
        </w:tc>
      </w:tr>
      <w:tr w:rsidR="003C1ECA" w:rsidRPr="003C1ECA" w14:paraId="31E9981F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F6F4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SÁNCHEZ ORTEGA, IDAIRA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E998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67280-ESTUDIO EXPLORATORIO DE LA INTELIGENCIA EMOCIONAL EN EL ALUMNADO DEL C.E.I.P. MONSEÑOR SOCORRO LANTIGUA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6F31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MORALES SANTANA, MIRIAM LOURDES</w:t>
            </w:r>
          </w:p>
        </w:tc>
      </w:tr>
      <w:tr w:rsidR="003C1ECA" w:rsidRPr="003C1ECA" w14:paraId="597EA0BB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B7B3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SANTANA MEDINA, CRISTINA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3116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67433-LA IDENTIDAD DE GÉNERO EN EL AULA AICLE DE PRIMARIA: ¿CÓMO ME IDENTIFICO?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D16B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ARNÁIZ CASTRO, PATRICIA</w:t>
            </w:r>
          </w:p>
        </w:tc>
      </w:tr>
      <w:tr w:rsidR="003C1ECA" w:rsidRPr="003C1ECA" w14:paraId="5C3E9FEC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FBE0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SOLANO GRANADOS, Mª JESÚS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A754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68138- TRASTORNOS DE CONDUCTA EN NIÑOS. ¿CÓMO DE PREPARADO ESTÁ EL PROFESORADO?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0B05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PÉREZ MARTÍN, ANA MARÍA</w:t>
            </w:r>
          </w:p>
        </w:tc>
      </w:tr>
      <w:tr w:rsidR="003C1ECA" w:rsidRPr="003C1ECA" w14:paraId="4ACC22B9" w14:textId="77777777" w:rsidTr="0034542B">
        <w:trPr>
          <w:gridAfter w:val="1"/>
          <w:wAfter w:w="2739" w:type="dxa"/>
          <w:trHeight w:val="288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0A28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TALAVERA VEGA, ADRIÁN JESÚS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902C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67358-APRENDIZAJE EXPERIMENTAL: UNA PROPUESTA DE INTERVENCIÓN PARA EL AULA ENCLAVE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DA8C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C1EC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ARNÁIZ CASTRO, PATRICIA</w:t>
            </w:r>
          </w:p>
        </w:tc>
      </w:tr>
      <w:tr w:rsidR="003C1ECA" w:rsidRPr="003C1ECA" w14:paraId="4A668965" w14:textId="77777777" w:rsidTr="0034542B">
        <w:trPr>
          <w:trHeight w:val="342"/>
        </w:trPr>
        <w:tc>
          <w:tcPr>
            <w:tcW w:w="18117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5CE269" w14:textId="77777777" w:rsidR="003C1ECA" w:rsidRPr="003C1ECA" w:rsidRDefault="003C1ECA" w:rsidP="003C1ECA">
            <w:pPr>
              <w:tabs>
                <w:tab w:val="left" w:pos="14334"/>
              </w:tabs>
              <w:spacing w:after="0" w:line="240" w:lineRule="auto"/>
              <w:ind w:right="2788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3C1ECA" w:rsidRPr="003C1ECA" w14:paraId="71BEC00A" w14:textId="77777777" w:rsidTr="0034542B">
        <w:trPr>
          <w:trHeight w:val="342"/>
        </w:trPr>
        <w:tc>
          <w:tcPr>
            <w:tcW w:w="18117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5AB1CAD2" w14:textId="77777777" w:rsidR="003C1ECA" w:rsidRPr="003C1ECA" w:rsidRDefault="003C1ECA" w:rsidP="003C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1ECA" w:rsidRPr="003C1ECA" w14:paraId="704AD233" w14:textId="77777777" w:rsidTr="0034542B">
        <w:trPr>
          <w:trHeight w:val="288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3319" w14:textId="77777777" w:rsidR="003C1ECA" w:rsidRPr="003C1ECA" w:rsidRDefault="003C1ECA" w:rsidP="003C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71C79" w14:textId="77777777" w:rsidR="003C1ECA" w:rsidRPr="003C1ECA" w:rsidRDefault="003C1ECA" w:rsidP="003C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C385C" w14:textId="77777777" w:rsidR="003C1ECA" w:rsidRPr="003C1ECA" w:rsidRDefault="003C1ECA" w:rsidP="003C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  <w:tr w:rsidR="003C1ECA" w:rsidRPr="003C1ECA" w14:paraId="76C33E78" w14:textId="77777777" w:rsidTr="0034542B">
        <w:trPr>
          <w:trHeight w:val="288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1E3" w14:textId="77777777" w:rsidR="003C1ECA" w:rsidRPr="003C1ECA" w:rsidRDefault="003C1ECA" w:rsidP="003C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9F8C" w14:textId="77777777" w:rsidR="003C1ECA" w:rsidRPr="003C1ECA" w:rsidRDefault="003C1ECA" w:rsidP="003C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8C89" w14:textId="77777777" w:rsidR="003C1ECA" w:rsidRPr="003C1ECA" w:rsidRDefault="003C1ECA" w:rsidP="003C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4DEFA2A" w14:textId="77777777" w:rsidR="003C1ECA" w:rsidRDefault="003C1ECA" w:rsidP="003C1ECA">
      <w:pPr>
        <w:spacing w:after="0"/>
        <w:jc w:val="both"/>
      </w:pPr>
    </w:p>
    <w:sectPr w:rsidR="003C1ECA" w:rsidSect="00083B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46"/>
    <w:rsid w:val="00083B46"/>
    <w:rsid w:val="003C1ECA"/>
    <w:rsid w:val="00653566"/>
    <w:rsid w:val="008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4D3F"/>
  <w15:chartTrackingRefBased/>
  <w15:docId w15:val="{6EB33988-C11B-4E22-AB77-9D59D53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B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Hernández</dc:creator>
  <cp:keywords/>
  <dc:description/>
  <cp:lastModifiedBy>Blanca Hernández</cp:lastModifiedBy>
  <cp:revision>2</cp:revision>
  <dcterms:created xsi:type="dcterms:W3CDTF">2022-05-11T17:51:00Z</dcterms:created>
  <dcterms:modified xsi:type="dcterms:W3CDTF">2022-05-11T18:58:00Z</dcterms:modified>
</cp:coreProperties>
</file>